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9F7" w:rsidRDefault="004239F7" w:rsidP="004239F7">
      <w:pPr>
        <w:shd w:val="clear" w:color="auto" w:fill="FFFFFF"/>
        <w:spacing w:line="294" w:lineRule="atLeast"/>
        <w:jc w:val="lef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Негізгі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әдебиеттер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: </w:t>
      </w:r>
    </w:p>
    <w:p w:rsidR="004239F7" w:rsidRDefault="004239F7" w:rsidP="004239F7">
      <w:pPr>
        <w:shd w:val="clear" w:color="auto" w:fill="FFFFFF"/>
        <w:spacing w:line="294" w:lineRule="atLeast"/>
        <w:jc w:val="lef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4239F7" w:rsidRDefault="004239F7" w:rsidP="004239F7">
      <w:pPr>
        <w:shd w:val="clear" w:color="auto" w:fill="FFFFFF"/>
        <w:jc w:val="left"/>
        <w:rPr>
          <w:rFonts w:ascii="Segoe UI" w:hAnsi="Segoe UI" w:cs="Segoe UI"/>
          <w:sz w:val="21"/>
          <w:szCs w:val="21"/>
          <w:shd w:val="clear" w:color="auto" w:fill="FFFFFF"/>
        </w:rPr>
      </w:pPr>
      <w:proofErr w:type="spellStart"/>
      <w:r>
        <w:rPr>
          <w:rFonts w:ascii="Segoe UI" w:hAnsi="Segoe UI" w:cs="Segoe UI"/>
          <w:sz w:val="21"/>
          <w:szCs w:val="21"/>
          <w:shd w:val="clear" w:color="auto" w:fill="FFFFFF"/>
        </w:rPr>
        <w:t>Жирмунский</w:t>
      </w:r>
      <w:proofErr w:type="spellEnd"/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В.М. </w:t>
      </w:r>
      <w:proofErr w:type="spellStart"/>
      <w:r>
        <w:rPr>
          <w:rFonts w:ascii="Segoe UI" w:hAnsi="Segoe UI" w:cs="Segoe UI"/>
          <w:sz w:val="21"/>
          <w:szCs w:val="21"/>
          <w:shd w:val="clear" w:color="auto" w:fill="FFFFFF"/>
        </w:rPr>
        <w:t>Задачи</w:t>
      </w:r>
      <w:proofErr w:type="spellEnd"/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sz w:val="21"/>
          <w:szCs w:val="21"/>
          <w:shd w:val="clear" w:color="auto" w:fill="FFFFFF"/>
        </w:rPr>
        <w:t>поэтики</w:t>
      </w:r>
      <w:proofErr w:type="spellEnd"/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// Теория </w:t>
      </w:r>
      <w:proofErr w:type="spellStart"/>
      <w:r>
        <w:rPr>
          <w:rFonts w:ascii="Segoe UI" w:hAnsi="Segoe UI" w:cs="Segoe UI"/>
          <w:sz w:val="21"/>
          <w:szCs w:val="21"/>
          <w:shd w:val="clear" w:color="auto" w:fill="FFFFFF"/>
        </w:rPr>
        <w:t>литературы</w:t>
      </w:r>
      <w:proofErr w:type="spellEnd"/>
      <w:r>
        <w:rPr>
          <w:rFonts w:ascii="Segoe UI" w:hAnsi="Segoe UI" w:cs="Segoe UI"/>
          <w:sz w:val="21"/>
          <w:szCs w:val="21"/>
          <w:shd w:val="clear" w:color="auto" w:fill="FFFFFF"/>
        </w:rPr>
        <w:t>. Поэтика. Стилистика. – Л.: 1977. – 408 с.</w:t>
      </w:r>
    </w:p>
    <w:p w:rsidR="004239F7" w:rsidRDefault="004239F7" w:rsidP="004239F7">
      <w:pPr>
        <w:shd w:val="clear" w:color="auto" w:fill="FFFFFF"/>
        <w:jc w:val="left"/>
        <w:rPr>
          <w:rFonts w:ascii="Segoe UI" w:hAnsi="Segoe UI" w:cs="Segoe UI"/>
          <w:sz w:val="21"/>
          <w:szCs w:val="21"/>
          <w:shd w:val="clear" w:color="auto" w:fill="FFFFFF"/>
        </w:rPr>
      </w:pPr>
      <w:r w:rsidRPr="00A10D2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Лотман Ю.М. Анализ поэтического текста. Структура стиха. – </w:t>
      </w:r>
      <w:proofErr w:type="spellStart"/>
      <w:proofErr w:type="gramStart"/>
      <w:r w:rsidRPr="00A10D2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Спб</w:t>
      </w:r>
      <w:proofErr w:type="spellEnd"/>
      <w:r w:rsidRPr="00A10D2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.:</w:t>
      </w:r>
      <w:proofErr w:type="gramEnd"/>
      <w:r w:rsidRPr="00A10D2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Искусство СПб., 1996. – 846 с.</w:t>
      </w:r>
      <w:r w:rsidRPr="00A10D2C">
        <w:rPr>
          <w:rFonts w:ascii="Arial Unicode MS" w:eastAsia="Arial Unicode MS" w:hAnsi="Arial Unicode MS" w:cs="Arial Unicode MS"/>
          <w:color w:val="000000"/>
          <w:sz w:val="24"/>
          <w:szCs w:val="24"/>
          <w:lang w:val="ru-RU" w:eastAsia="ru-RU"/>
        </w:rPr>
        <w:br/>
      </w:r>
      <w:proofErr w:type="spellStart"/>
      <w:r w:rsidRPr="00A10D2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Потебня</w:t>
      </w:r>
      <w:proofErr w:type="spellEnd"/>
      <w:r w:rsidRPr="00A10D2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А.А.</w:t>
      </w:r>
      <w:r w:rsidRPr="00A10D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A10D2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Теоретическая поэтика. -М., 1990.</w:t>
      </w:r>
      <w:r>
        <w:rPr>
          <w:rFonts w:ascii="Segoe UI" w:hAnsi="Segoe UI" w:cs="Segoe UI"/>
          <w:sz w:val="21"/>
          <w:szCs w:val="21"/>
        </w:rPr>
        <w:br/>
      </w:r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sz w:val="21"/>
          <w:szCs w:val="21"/>
          <w:shd w:val="clear" w:color="auto" w:fill="FFFFFF"/>
        </w:rPr>
        <w:t>Липгарт</w:t>
      </w:r>
      <w:proofErr w:type="spellEnd"/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А.А. </w:t>
      </w:r>
      <w:proofErr w:type="spellStart"/>
      <w:r>
        <w:rPr>
          <w:rFonts w:ascii="Segoe UI" w:hAnsi="Segoe UI" w:cs="Segoe UI"/>
          <w:sz w:val="21"/>
          <w:szCs w:val="21"/>
          <w:shd w:val="clear" w:color="auto" w:fill="FFFFFF"/>
        </w:rPr>
        <w:t>Основы</w:t>
      </w:r>
      <w:proofErr w:type="spellEnd"/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sz w:val="21"/>
          <w:szCs w:val="21"/>
          <w:shd w:val="clear" w:color="auto" w:fill="FFFFFF"/>
        </w:rPr>
        <w:t>лингвопоэтики</w:t>
      </w:r>
      <w:proofErr w:type="spellEnd"/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. – </w:t>
      </w:r>
      <w:proofErr w:type="spellStart"/>
      <w:r>
        <w:rPr>
          <w:rFonts w:ascii="Segoe UI" w:hAnsi="Segoe UI" w:cs="Segoe UI"/>
          <w:sz w:val="21"/>
          <w:szCs w:val="21"/>
          <w:shd w:val="clear" w:color="auto" w:fill="FFFFFF"/>
        </w:rPr>
        <w:t>КомКнига</w:t>
      </w:r>
      <w:proofErr w:type="spellEnd"/>
      <w:r>
        <w:rPr>
          <w:rFonts w:ascii="Segoe UI" w:hAnsi="Segoe UI" w:cs="Segoe UI"/>
          <w:sz w:val="21"/>
          <w:szCs w:val="21"/>
          <w:shd w:val="clear" w:color="auto" w:fill="FFFFFF"/>
        </w:rPr>
        <w:t>, 2007. – 275 с.</w:t>
      </w:r>
      <w:r>
        <w:rPr>
          <w:rFonts w:ascii="Segoe UI" w:hAnsi="Segoe UI" w:cs="Segoe UI"/>
          <w:sz w:val="21"/>
          <w:szCs w:val="21"/>
        </w:rPr>
        <w:br/>
      </w:r>
      <w:proofErr w:type="spellStart"/>
      <w:r>
        <w:rPr>
          <w:rFonts w:ascii="Segoe UI" w:hAnsi="Segoe UI" w:cs="Segoe UI"/>
          <w:sz w:val="21"/>
          <w:szCs w:val="21"/>
          <w:shd w:val="clear" w:color="auto" w:fill="FFFFFF"/>
        </w:rPr>
        <w:t>Задорнова</w:t>
      </w:r>
      <w:proofErr w:type="spellEnd"/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В.Я. </w:t>
      </w:r>
      <w:proofErr w:type="spellStart"/>
      <w:r>
        <w:rPr>
          <w:rFonts w:ascii="Segoe UI" w:hAnsi="Segoe UI" w:cs="Segoe UI"/>
          <w:sz w:val="21"/>
          <w:szCs w:val="21"/>
          <w:shd w:val="clear" w:color="auto" w:fill="FFFFFF"/>
        </w:rPr>
        <w:t>Словесно-художественное</w:t>
      </w:r>
      <w:proofErr w:type="spellEnd"/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sz w:val="21"/>
          <w:szCs w:val="21"/>
          <w:shd w:val="clear" w:color="auto" w:fill="FFFFFF"/>
        </w:rPr>
        <w:t>произведение</w:t>
      </w:r>
      <w:proofErr w:type="spellEnd"/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sz w:val="21"/>
          <w:szCs w:val="21"/>
          <w:shd w:val="clear" w:color="auto" w:fill="FFFFFF"/>
        </w:rPr>
        <w:t>на</w:t>
      </w:r>
      <w:proofErr w:type="spellEnd"/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sz w:val="21"/>
          <w:szCs w:val="21"/>
          <w:shd w:val="clear" w:color="auto" w:fill="FFFFFF"/>
        </w:rPr>
        <w:t>разных</w:t>
      </w:r>
      <w:proofErr w:type="spellEnd"/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sz w:val="21"/>
          <w:szCs w:val="21"/>
          <w:shd w:val="clear" w:color="auto" w:fill="FFFFFF"/>
        </w:rPr>
        <w:t>языках</w:t>
      </w:r>
      <w:proofErr w:type="spellEnd"/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sz w:val="21"/>
          <w:szCs w:val="21"/>
          <w:shd w:val="clear" w:color="auto" w:fill="FFFFFF"/>
        </w:rPr>
        <w:t>как</w:t>
      </w:r>
      <w:proofErr w:type="spellEnd"/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sz w:val="21"/>
          <w:szCs w:val="21"/>
          <w:shd w:val="clear" w:color="auto" w:fill="FFFFFF"/>
        </w:rPr>
        <w:t>предмет</w:t>
      </w:r>
      <w:proofErr w:type="spellEnd"/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sz w:val="21"/>
          <w:szCs w:val="21"/>
          <w:shd w:val="clear" w:color="auto" w:fill="FFFFFF"/>
        </w:rPr>
        <w:t>лингвопоэтического</w:t>
      </w:r>
      <w:proofErr w:type="spellEnd"/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sz w:val="21"/>
          <w:szCs w:val="21"/>
          <w:shd w:val="clear" w:color="auto" w:fill="FFFFFF"/>
        </w:rPr>
        <w:t>исследования</w:t>
      </w:r>
      <w:proofErr w:type="spellEnd"/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. — </w:t>
      </w:r>
      <w:proofErr w:type="spellStart"/>
      <w:r>
        <w:rPr>
          <w:rFonts w:ascii="Segoe UI" w:hAnsi="Segoe UI" w:cs="Segoe UI"/>
          <w:sz w:val="21"/>
          <w:szCs w:val="21"/>
          <w:shd w:val="clear" w:color="auto" w:fill="FFFFFF"/>
        </w:rPr>
        <w:t>Дисс</w:t>
      </w:r>
      <w:proofErr w:type="spellEnd"/>
      <w:r>
        <w:rPr>
          <w:rFonts w:ascii="Segoe UI" w:hAnsi="Segoe UI" w:cs="Segoe UI"/>
          <w:sz w:val="21"/>
          <w:szCs w:val="21"/>
          <w:shd w:val="clear" w:color="auto" w:fill="FFFFFF"/>
        </w:rPr>
        <w:t>. . .</w:t>
      </w:r>
      <w:proofErr w:type="spellStart"/>
      <w:r>
        <w:rPr>
          <w:rFonts w:ascii="Segoe UI" w:hAnsi="Segoe UI" w:cs="Segoe UI"/>
          <w:sz w:val="21"/>
          <w:szCs w:val="21"/>
          <w:shd w:val="clear" w:color="auto" w:fill="FFFFFF"/>
        </w:rPr>
        <w:t>докт</w:t>
      </w:r>
      <w:proofErr w:type="spellEnd"/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. </w:t>
      </w:r>
      <w:proofErr w:type="spellStart"/>
      <w:r>
        <w:rPr>
          <w:rFonts w:ascii="Segoe UI" w:hAnsi="Segoe UI" w:cs="Segoe UI"/>
          <w:sz w:val="21"/>
          <w:szCs w:val="21"/>
          <w:shd w:val="clear" w:color="auto" w:fill="FFFFFF"/>
        </w:rPr>
        <w:t>филол</w:t>
      </w:r>
      <w:proofErr w:type="spellEnd"/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. </w:t>
      </w:r>
      <w:proofErr w:type="spellStart"/>
      <w:r>
        <w:rPr>
          <w:rFonts w:ascii="Segoe UI" w:hAnsi="Segoe UI" w:cs="Segoe UI"/>
          <w:sz w:val="21"/>
          <w:szCs w:val="21"/>
          <w:shd w:val="clear" w:color="auto" w:fill="FFFFFF"/>
        </w:rPr>
        <w:t>наук</w:t>
      </w:r>
      <w:proofErr w:type="spellEnd"/>
      <w:r>
        <w:rPr>
          <w:rFonts w:ascii="Segoe UI" w:hAnsi="Segoe UI" w:cs="Segoe UI"/>
          <w:sz w:val="21"/>
          <w:szCs w:val="21"/>
          <w:shd w:val="clear" w:color="auto" w:fill="FFFFFF"/>
        </w:rPr>
        <w:t>. – М., 1992.</w:t>
      </w:r>
    </w:p>
    <w:p w:rsidR="004239F7" w:rsidRDefault="004239F7" w:rsidP="004239F7">
      <w:pPr>
        <w:shd w:val="clear" w:color="auto" w:fill="FFFFFF"/>
        <w:jc w:val="left"/>
        <w:rPr>
          <w:rFonts w:ascii="Segoe UI" w:hAnsi="Segoe UI" w:cs="Segoe UI"/>
          <w:sz w:val="21"/>
          <w:szCs w:val="21"/>
          <w:shd w:val="clear" w:color="auto" w:fill="FFFFFF"/>
        </w:rPr>
      </w:pPr>
      <w:r>
        <w:rPr>
          <w:rFonts w:ascii="Segoe UI" w:hAnsi="Segoe UI" w:cs="Segoe UI"/>
          <w:sz w:val="21"/>
          <w:szCs w:val="21"/>
          <w:shd w:val="clear" w:color="auto" w:fill="FFFFFF"/>
        </w:rPr>
        <w:t>Салқынбай А.Б. Абай сөзінің лингвопоэтикасы. - Алматы, 2018</w:t>
      </w:r>
    </w:p>
    <w:p w:rsidR="004239F7" w:rsidRDefault="004239F7" w:rsidP="004239F7">
      <w:pPr>
        <w:shd w:val="clear" w:color="auto" w:fill="FFFFFF"/>
        <w:spacing w:line="294" w:lineRule="atLeast"/>
        <w:jc w:val="lef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4239F7" w:rsidRPr="004239F7" w:rsidRDefault="004239F7" w:rsidP="004239F7">
      <w:pPr>
        <w:shd w:val="clear" w:color="auto" w:fill="FFFFFF"/>
        <w:spacing w:line="294" w:lineRule="atLeast"/>
        <w:jc w:val="lef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 xml:space="preserve">Қосымша әдебиеттер: </w:t>
      </w:r>
    </w:p>
    <w:p w:rsidR="004239F7" w:rsidRPr="00A10D2C" w:rsidRDefault="004239F7" w:rsidP="004239F7">
      <w:pPr>
        <w:shd w:val="clear" w:color="auto" w:fill="FFFFFF"/>
        <w:spacing w:line="294" w:lineRule="atLeast"/>
        <w:jc w:val="left"/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</w:pPr>
      <w:r w:rsidRPr="00A10D2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1. Аристотель. Собрание в 4-х томах, т.2. – М.: Мысль, 1978. – 687с.</w:t>
      </w:r>
      <w:r w:rsidRPr="00A10D2C">
        <w:rPr>
          <w:rFonts w:ascii="Arial Unicode MS" w:eastAsia="Arial Unicode MS" w:hAnsi="Arial Unicode MS" w:cs="Arial Unicode MS"/>
          <w:color w:val="000000"/>
          <w:sz w:val="24"/>
          <w:szCs w:val="24"/>
          <w:lang w:val="ru-RU" w:eastAsia="ru-RU"/>
        </w:rPr>
        <w:br/>
      </w:r>
      <w:r w:rsidRPr="00A10D2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2. Ахманова О.С. Словарь лингвистических терминов / О.С. Ахманова. – 2- е изд., стер. – М: “Советская энциклопедия”, 1969. – 608 с. [Электронная версия http://www.classes.ru/grammar/174.Akhmanova/].</w:t>
      </w:r>
      <w:r w:rsidRPr="00A10D2C">
        <w:rPr>
          <w:rFonts w:ascii="Arial Unicode MS" w:eastAsia="Arial Unicode MS" w:hAnsi="Arial Unicode MS" w:cs="Arial Unicode MS"/>
          <w:color w:val="000000"/>
          <w:sz w:val="24"/>
          <w:szCs w:val="24"/>
          <w:lang w:val="ru-RU" w:eastAsia="ru-RU"/>
        </w:rPr>
        <w:br/>
      </w:r>
      <w:r w:rsidRPr="00A10D2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3. Барт Р. Избранные работы: Семиотика. Поэтика. – М.: Прогресс, 1989. – 616 с.</w:t>
      </w:r>
      <w:r w:rsidRPr="00A10D2C">
        <w:rPr>
          <w:rFonts w:ascii="Arial Unicode MS" w:eastAsia="Arial Unicode MS" w:hAnsi="Arial Unicode MS" w:cs="Arial Unicode MS"/>
          <w:color w:val="000000"/>
          <w:sz w:val="24"/>
          <w:szCs w:val="24"/>
          <w:lang w:val="ru-RU" w:eastAsia="ru-RU"/>
        </w:rPr>
        <w:br/>
      </w:r>
      <w:r w:rsidRPr="00A10D2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4. Виноградов В.В. Избранные труды. Поэтика </w:t>
      </w:r>
      <w:proofErr w:type="spellStart"/>
      <w:r w:rsidRPr="00A10D2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русскои</w:t>
      </w:r>
      <w:proofErr w:type="spellEnd"/>
      <w:r w:rsidRPr="00A10D2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̆ литературы. - М., 1976.</w:t>
      </w:r>
      <w:r w:rsidRPr="00A10D2C">
        <w:rPr>
          <w:rFonts w:ascii="Arial Unicode MS" w:eastAsia="Arial Unicode MS" w:hAnsi="Arial Unicode MS" w:cs="Arial Unicode MS"/>
          <w:color w:val="000000"/>
          <w:sz w:val="24"/>
          <w:szCs w:val="24"/>
          <w:lang w:val="ru-RU" w:eastAsia="ru-RU"/>
        </w:rPr>
        <w:br/>
      </w:r>
      <w:r w:rsidRPr="00A10D2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5. </w:t>
      </w:r>
      <w:proofErr w:type="spellStart"/>
      <w:r w:rsidRPr="00A10D2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Греймас</w:t>
      </w:r>
      <w:proofErr w:type="spellEnd"/>
      <w:r w:rsidRPr="00A10D2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А.-Ж. Структурная семантика: Поиск метода. – М.: </w:t>
      </w:r>
      <w:proofErr w:type="spellStart"/>
      <w:r w:rsidRPr="00A10D2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Академическии</w:t>
      </w:r>
      <w:proofErr w:type="spellEnd"/>
      <w:r w:rsidRPr="00A10D2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̆ Проект, 2004.</w:t>
      </w:r>
      <w:r w:rsidRPr="00A10D2C">
        <w:rPr>
          <w:rFonts w:ascii="Arial Unicode MS" w:eastAsia="Arial Unicode MS" w:hAnsi="Arial Unicode MS" w:cs="Arial Unicode MS"/>
          <w:color w:val="000000"/>
          <w:sz w:val="24"/>
          <w:szCs w:val="24"/>
          <w:lang w:val="ru-RU" w:eastAsia="ru-RU"/>
        </w:rPr>
        <w:br/>
      </w:r>
      <w:r w:rsidRPr="00A10D2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6. Григорьев В. П. О задачах </w:t>
      </w:r>
      <w:proofErr w:type="spellStart"/>
      <w:r w:rsidRPr="00A10D2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лингвистическои</w:t>
      </w:r>
      <w:proofErr w:type="spellEnd"/>
      <w:r w:rsidRPr="00A10D2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̆ поэтики. – </w:t>
      </w:r>
      <w:proofErr w:type="spellStart"/>
      <w:r w:rsidRPr="00A10D2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Изв</w:t>
      </w:r>
      <w:proofErr w:type="spellEnd"/>
      <w:r w:rsidRPr="00A10D2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 АН СССР. Сер. Литературы и языка. – М., 1966. – т. 25, </w:t>
      </w:r>
      <w:proofErr w:type="spellStart"/>
      <w:r w:rsidRPr="00A10D2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вып</w:t>
      </w:r>
      <w:proofErr w:type="spellEnd"/>
      <w:r w:rsidRPr="00A10D2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 6.</w:t>
      </w:r>
      <w:r w:rsidRPr="00A10D2C">
        <w:rPr>
          <w:rFonts w:ascii="Arial Unicode MS" w:eastAsia="Arial Unicode MS" w:hAnsi="Arial Unicode MS" w:cs="Arial Unicode MS"/>
          <w:color w:val="000000"/>
          <w:sz w:val="24"/>
          <w:szCs w:val="24"/>
          <w:lang w:val="ru-RU" w:eastAsia="ru-RU"/>
        </w:rPr>
        <w:br/>
      </w:r>
      <w:r w:rsidRPr="00A10D2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7. Задорнова В.Я. Словесно-художественное произведение на разных языках как предмет </w:t>
      </w:r>
      <w:proofErr w:type="spellStart"/>
      <w:r w:rsidRPr="00A10D2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лингвопоэтического</w:t>
      </w:r>
      <w:proofErr w:type="spellEnd"/>
      <w:r w:rsidRPr="00A10D2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исследования: </w:t>
      </w:r>
      <w:proofErr w:type="spellStart"/>
      <w:r w:rsidRPr="00A10D2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дис</w:t>
      </w:r>
      <w:proofErr w:type="spellEnd"/>
      <w:r w:rsidRPr="00A10D2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. ... д-ра </w:t>
      </w:r>
      <w:proofErr w:type="spellStart"/>
      <w:r w:rsidRPr="00A10D2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филол</w:t>
      </w:r>
      <w:proofErr w:type="spellEnd"/>
      <w:r w:rsidRPr="00A10D2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 Наук: В.Я. Задорнова; МГУ им. М. В. Ломоносова – М., 1992. – 479 с.</w:t>
      </w:r>
      <w:r w:rsidRPr="00A10D2C">
        <w:rPr>
          <w:rFonts w:ascii="Arial Unicode MS" w:eastAsia="Arial Unicode MS" w:hAnsi="Arial Unicode MS" w:cs="Arial Unicode MS"/>
          <w:color w:val="000000"/>
          <w:sz w:val="24"/>
          <w:szCs w:val="24"/>
          <w:lang w:val="ru-RU" w:eastAsia="ru-RU"/>
        </w:rPr>
        <w:br/>
      </w:r>
      <w:r w:rsidRPr="00A10D2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8. Карпова Л.С. Лингвопоэтика повествовательных типов в </w:t>
      </w:r>
      <w:proofErr w:type="spellStart"/>
      <w:r w:rsidRPr="00A10D2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английских</w:t>
      </w:r>
      <w:proofErr w:type="spellEnd"/>
      <w:r w:rsidRPr="00A10D2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сонетах елизаветинского периода (на материале произведений </w:t>
      </w:r>
      <w:proofErr w:type="spellStart"/>
      <w:r w:rsidRPr="00A10D2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Э.Спенсера</w:t>
      </w:r>
      <w:proofErr w:type="spellEnd"/>
      <w:r w:rsidRPr="00A10D2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A10D2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С.Дэниела</w:t>
      </w:r>
      <w:proofErr w:type="spellEnd"/>
      <w:r w:rsidRPr="00A10D2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У. Шекспира). − </w:t>
      </w:r>
      <w:proofErr w:type="spellStart"/>
      <w:r w:rsidRPr="00A10D2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Дис</w:t>
      </w:r>
      <w:proofErr w:type="spellEnd"/>
      <w:r w:rsidRPr="00A10D2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...</w:t>
      </w:r>
      <w:proofErr w:type="spellStart"/>
      <w:r w:rsidRPr="00A10D2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канд.филол.наук</w:t>
      </w:r>
      <w:proofErr w:type="spellEnd"/>
      <w:r w:rsidRPr="00A10D2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. МГУ им. </w:t>
      </w:r>
      <w:proofErr w:type="spellStart"/>
      <w:r w:rsidRPr="00A10D2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М.В.Ломоносова</w:t>
      </w:r>
      <w:proofErr w:type="spellEnd"/>
      <w:r w:rsidRPr="00A10D2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 </w:t>
      </w:r>
      <w:proofErr w:type="spellStart"/>
      <w:r w:rsidRPr="00A10D2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Филол</w:t>
      </w:r>
      <w:proofErr w:type="spellEnd"/>
      <w:r w:rsidRPr="00A10D2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. фак. </w:t>
      </w:r>
      <w:proofErr w:type="spellStart"/>
      <w:r w:rsidRPr="00A10D2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Каф.англ.языкознания</w:t>
      </w:r>
      <w:proofErr w:type="spellEnd"/>
      <w:r w:rsidRPr="00A10D2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 − М., 2009.</w:t>
      </w:r>
      <w:r w:rsidRPr="00A10D2C">
        <w:rPr>
          <w:rFonts w:ascii="Arial Unicode MS" w:eastAsia="Arial Unicode MS" w:hAnsi="Arial Unicode MS" w:cs="Arial Unicode MS"/>
          <w:color w:val="000000"/>
          <w:sz w:val="24"/>
          <w:szCs w:val="24"/>
          <w:lang w:val="ru-RU" w:eastAsia="ru-RU"/>
        </w:rPr>
        <w:br/>
      </w:r>
      <w:r w:rsidRPr="00A10D2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9. </w:t>
      </w:r>
      <w:proofErr w:type="spellStart"/>
      <w:r w:rsidRPr="00A10D2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Липгарт</w:t>
      </w:r>
      <w:proofErr w:type="spellEnd"/>
      <w:r w:rsidRPr="00A10D2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А.А., </w:t>
      </w:r>
      <w:proofErr w:type="spellStart"/>
      <w:r w:rsidRPr="00A10D2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Шмуль</w:t>
      </w:r>
      <w:proofErr w:type="spellEnd"/>
      <w:r w:rsidRPr="00A10D2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И. А. </w:t>
      </w:r>
      <w:proofErr w:type="spellStart"/>
      <w:r w:rsidRPr="00A10D2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Индивидуальныи</w:t>
      </w:r>
      <w:proofErr w:type="spellEnd"/>
      <w:r w:rsidRPr="00A10D2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̆ стиль Шекспира и методы его изучения // Лингвостилистика. </w:t>
      </w:r>
      <w:proofErr w:type="spellStart"/>
      <w:r w:rsidRPr="00A10D2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Лингвориторика</w:t>
      </w:r>
      <w:proofErr w:type="spellEnd"/>
      <w:r w:rsidRPr="00A10D2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 — М., 1999.</w:t>
      </w:r>
      <w:r w:rsidRPr="00A10D2C">
        <w:rPr>
          <w:rFonts w:ascii="Arial Unicode MS" w:eastAsia="Arial Unicode MS" w:hAnsi="Arial Unicode MS" w:cs="Arial Unicode MS"/>
          <w:color w:val="000000"/>
          <w:sz w:val="24"/>
          <w:szCs w:val="24"/>
          <w:lang w:val="ru-RU" w:eastAsia="ru-RU"/>
        </w:rPr>
        <w:br/>
      </w:r>
      <w:r w:rsidRPr="00A10D2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10. </w:t>
      </w:r>
      <w:proofErr w:type="spellStart"/>
      <w:r w:rsidRPr="00A10D2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Липгарт</w:t>
      </w:r>
      <w:proofErr w:type="spellEnd"/>
      <w:r w:rsidRPr="00A10D2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А.А. Карпова Л.С. </w:t>
      </w:r>
      <w:proofErr w:type="spellStart"/>
      <w:r w:rsidRPr="00A10D2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Лингвопоэтика</w:t>
      </w:r>
      <w:proofErr w:type="spellEnd"/>
      <w:r w:rsidRPr="00A10D2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повествовательных типов в сонетном цикле Уильяма Шекспира // Философия языка. Функциональная стилистика. Лингвопоэтика. Сборник научных </w:t>
      </w:r>
      <w:proofErr w:type="spellStart"/>
      <w:r w:rsidRPr="00A10D2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статеи</w:t>
      </w:r>
      <w:proofErr w:type="spellEnd"/>
      <w:r w:rsidRPr="00A10D2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̆ / Под ред. А.А. </w:t>
      </w:r>
      <w:proofErr w:type="spellStart"/>
      <w:r w:rsidRPr="00A10D2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Липгарта</w:t>
      </w:r>
      <w:proofErr w:type="spellEnd"/>
      <w:r w:rsidRPr="00A10D2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, Е.М. </w:t>
      </w:r>
      <w:proofErr w:type="spellStart"/>
      <w:r w:rsidRPr="00A10D2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Болычевои</w:t>
      </w:r>
      <w:proofErr w:type="spellEnd"/>
      <w:r w:rsidRPr="00A10D2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̆. — М.: МАКС Пресс, 2009. — Выпуск </w:t>
      </w:r>
      <w:proofErr w:type="spellStart"/>
      <w:r w:rsidRPr="00A10D2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No</w:t>
      </w:r>
      <w:proofErr w:type="spellEnd"/>
      <w:r w:rsidRPr="00A10D2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3. — С. 81-106.</w:t>
      </w:r>
      <w:r w:rsidRPr="00A10D2C">
        <w:rPr>
          <w:rFonts w:ascii="Arial Unicode MS" w:eastAsia="Arial Unicode MS" w:hAnsi="Arial Unicode MS" w:cs="Arial Unicode MS"/>
          <w:color w:val="000000"/>
          <w:sz w:val="24"/>
          <w:szCs w:val="24"/>
          <w:lang w:val="ru-RU" w:eastAsia="ru-RU"/>
        </w:rPr>
        <w:br/>
      </w:r>
      <w:r w:rsidRPr="00A10D2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11. </w:t>
      </w:r>
      <w:proofErr w:type="spellStart"/>
      <w:r w:rsidRPr="00A10D2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Липгарт</w:t>
      </w:r>
      <w:proofErr w:type="spellEnd"/>
      <w:r w:rsidRPr="00A10D2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А. А. </w:t>
      </w:r>
      <w:proofErr w:type="spellStart"/>
      <w:r w:rsidRPr="00A10D2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Лингвопоэтическое</w:t>
      </w:r>
      <w:proofErr w:type="spellEnd"/>
      <w:r w:rsidRPr="00A10D2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сопоставление. Теория и метод. – М.: «</w:t>
      </w:r>
      <w:proofErr w:type="spellStart"/>
      <w:r w:rsidRPr="00A10D2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Московскии</w:t>
      </w:r>
      <w:proofErr w:type="spellEnd"/>
      <w:r w:rsidRPr="00A10D2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̆ лицей», 1994. – 184 с.</w:t>
      </w:r>
    </w:p>
    <w:p w:rsidR="004239F7" w:rsidRPr="00A10D2C" w:rsidRDefault="004239F7" w:rsidP="004239F7">
      <w:pPr>
        <w:shd w:val="clear" w:color="auto" w:fill="FFFFFF"/>
        <w:spacing w:line="294" w:lineRule="atLeast"/>
        <w:jc w:val="left"/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</w:pPr>
      <w:r w:rsidRPr="00A10D2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12. </w:t>
      </w:r>
      <w:proofErr w:type="spellStart"/>
      <w:r w:rsidRPr="00A10D2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Липгарт</w:t>
      </w:r>
      <w:proofErr w:type="spellEnd"/>
      <w:r w:rsidRPr="00A10D2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А.А. Основы </w:t>
      </w:r>
      <w:proofErr w:type="spellStart"/>
      <w:r w:rsidRPr="00A10D2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лингвопоэтики</w:t>
      </w:r>
      <w:proofErr w:type="spellEnd"/>
      <w:r w:rsidRPr="00A10D2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 — М.: «</w:t>
      </w:r>
      <w:proofErr w:type="spellStart"/>
      <w:r w:rsidRPr="00A10D2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КомКнига</w:t>
      </w:r>
      <w:proofErr w:type="spellEnd"/>
      <w:r w:rsidRPr="00A10D2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», 2006. – 168 с.</w:t>
      </w:r>
      <w:r w:rsidRPr="00A10D2C">
        <w:rPr>
          <w:rFonts w:ascii="Arial Unicode MS" w:eastAsia="Arial Unicode MS" w:hAnsi="Arial Unicode MS" w:cs="Arial Unicode MS"/>
          <w:color w:val="000000"/>
          <w:sz w:val="24"/>
          <w:szCs w:val="24"/>
          <w:lang w:val="ru-RU" w:eastAsia="ru-RU"/>
        </w:rPr>
        <w:br/>
      </w:r>
      <w:r w:rsidRPr="00A10D2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13. </w:t>
      </w:r>
      <w:proofErr w:type="spellStart"/>
      <w:r w:rsidRPr="00A10D2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Липгарт</w:t>
      </w:r>
      <w:proofErr w:type="spellEnd"/>
      <w:r w:rsidRPr="00A10D2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А. А. Пародия и стиль. О романе Дэна Брауна «Код Да Винчи» и двух пародиях на него. — М.: «</w:t>
      </w:r>
      <w:proofErr w:type="spellStart"/>
      <w:r w:rsidRPr="00A10D2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КомКнига</w:t>
      </w:r>
      <w:proofErr w:type="spellEnd"/>
      <w:r w:rsidRPr="00A10D2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», 2007. – 152 с.</w:t>
      </w:r>
    </w:p>
    <w:p w:rsidR="004239F7" w:rsidRPr="00A10D2C" w:rsidRDefault="004239F7" w:rsidP="004239F7">
      <w:pPr>
        <w:shd w:val="clear" w:color="auto" w:fill="FFFFFF"/>
        <w:spacing w:line="294" w:lineRule="atLeast"/>
        <w:jc w:val="left"/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</w:pPr>
      <w:r w:rsidRPr="00A10D2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14. </w:t>
      </w:r>
      <w:proofErr w:type="spellStart"/>
      <w:r w:rsidRPr="00A10D2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Липгарт</w:t>
      </w:r>
      <w:proofErr w:type="spellEnd"/>
      <w:r w:rsidRPr="00A10D2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А.А. Функции языка: </w:t>
      </w:r>
      <w:proofErr w:type="spellStart"/>
      <w:r w:rsidRPr="00A10D2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классификационныи</w:t>
      </w:r>
      <w:proofErr w:type="spellEnd"/>
      <w:r w:rsidRPr="00A10D2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̆ и </w:t>
      </w:r>
      <w:proofErr w:type="spellStart"/>
      <w:r w:rsidRPr="00A10D2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категориальныи</w:t>
      </w:r>
      <w:proofErr w:type="spellEnd"/>
      <w:r w:rsidRPr="00A10D2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̆ подход / Философия языка. Функциональная стилистика. Лингвопоэтика: (Сб. </w:t>
      </w:r>
      <w:proofErr w:type="spellStart"/>
      <w:r w:rsidRPr="00A10D2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научн</w:t>
      </w:r>
      <w:proofErr w:type="spellEnd"/>
      <w:r w:rsidRPr="00A10D2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. </w:t>
      </w:r>
      <w:proofErr w:type="gramStart"/>
      <w:r w:rsidRPr="00A10D2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ст.)/</w:t>
      </w:r>
      <w:proofErr w:type="gramEnd"/>
      <w:r w:rsidRPr="00A10D2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A10D2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Моск.гос.ун</w:t>
      </w:r>
      <w:proofErr w:type="spellEnd"/>
      <w:r w:rsidRPr="00A10D2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-т им. </w:t>
      </w:r>
      <w:proofErr w:type="spellStart"/>
      <w:r w:rsidRPr="00A10D2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М.В.Ломоносова</w:t>
      </w:r>
      <w:proofErr w:type="spellEnd"/>
      <w:r w:rsidRPr="00A10D2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; под ред. </w:t>
      </w:r>
      <w:proofErr w:type="spellStart"/>
      <w:r w:rsidRPr="00A10D2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А.А.Липгарта</w:t>
      </w:r>
      <w:proofErr w:type="spellEnd"/>
      <w:r w:rsidRPr="00A10D2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A10D2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М.Э.Конурбаева</w:t>
      </w:r>
      <w:proofErr w:type="spellEnd"/>
      <w:r w:rsidRPr="00A10D2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– М.: Макс Пресс, 2001. – </w:t>
      </w:r>
      <w:proofErr w:type="spellStart"/>
      <w:r w:rsidRPr="00A10D2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Вып</w:t>
      </w:r>
      <w:proofErr w:type="spellEnd"/>
      <w:r w:rsidRPr="00A10D2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 N 1.</w:t>
      </w:r>
    </w:p>
    <w:p w:rsidR="004239F7" w:rsidRPr="00A10D2C" w:rsidRDefault="004239F7" w:rsidP="004239F7">
      <w:pPr>
        <w:shd w:val="clear" w:color="auto" w:fill="FFFFFF"/>
        <w:spacing w:line="294" w:lineRule="atLeast"/>
        <w:jc w:val="left"/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</w:pPr>
      <w:r w:rsidRPr="00A10D2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15. </w:t>
      </w:r>
      <w:proofErr w:type="spellStart"/>
      <w:r w:rsidRPr="00A10D2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Липгарт</w:t>
      </w:r>
      <w:proofErr w:type="spellEnd"/>
      <w:r w:rsidRPr="00A10D2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А.А. «</w:t>
      </w:r>
      <w:proofErr w:type="spellStart"/>
      <w:r w:rsidRPr="00A10D2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Шекспировскии</w:t>
      </w:r>
      <w:proofErr w:type="spellEnd"/>
      <w:r w:rsidRPr="00A10D2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̆ вопрос», </w:t>
      </w:r>
      <w:proofErr w:type="spellStart"/>
      <w:r w:rsidRPr="00A10D2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шекспировскии</w:t>
      </w:r>
      <w:proofErr w:type="spellEnd"/>
      <w:r w:rsidRPr="00A10D2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̆ канон и стиль Шекспира // Вестник </w:t>
      </w:r>
      <w:proofErr w:type="spellStart"/>
      <w:r w:rsidRPr="00A10D2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Моск.университета</w:t>
      </w:r>
      <w:proofErr w:type="spellEnd"/>
      <w:r w:rsidRPr="00A10D2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 Сер.9. Филология. — М., 2005. — N.1. — С. 81-94.</w:t>
      </w:r>
      <w:r w:rsidRPr="00A10D2C">
        <w:rPr>
          <w:rFonts w:ascii="Arial Unicode MS" w:eastAsia="Arial Unicode MS" w:hAnsi="Arial Unicode MS" w:cs="Arial Unicode MS"/>
          <w:color w:val="000000"/>
          <w:sz w:val="24"/>
          <w:szCs w:val="24"/>
          <w:lang w:val="ru-RU" w:eastAsia="ru-RU"/>
        </w:rPr>
        <w:br/>
      </w:r>
      <w:r w:rsidRPr="00A10D2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16. </w:t>
      </w:r>
      <w:proofErr w:type="spellStart"/>
      <w:r w:rsidRPr="00A10D2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Литературныи</w:t>
      </w:r>
      <w:proofErr w:type="spellEnd"/>
      <w:r w:rsidRPr="00A10D2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̆ </w:t>
      </w:r>
      <w:proofErr w:type="spellStart"/>
      <w:r w:rsidRPr="00A10D2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энциклопедическии</w:t>
      </w:r>
      <w:proofErr w:type="spellEnd"/>
      <w:r w:rsidRPr="00A10D2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̆ словарь. – М.: Советские энциклопедии, 1987. – 752 c.</w:t>
      </w:r>
    </w:p>
    <w:p w:rsidR="004239F7" w:rsidRPr="00A10D2C" w:rsidRDefault="004239F7" w:rsidP="004239F7">
      <w:pPr>
        <w:shd w:val="clear" w:color="auto" w:fill="FFFFFF"/>
        <w:spacing w:line="294" w:lineRule="atLeast"/>
        <w:jc w:val="left"/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</w:pPr>
      <w:r w:rsidRPr="00A10D2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 xml:space="preserve">17. Лотман Ю.М. Анализ поэтического текста. Структура стиха. – </w:t>
      </w:r>
      <w:proofErr w:type="spellStart"/>
      <w:proofErr w:type="gramStart"/>
      <w:r w:rsidRPr="00A10D2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Спб</w:t>
      </w:r>
      <w:proofErr w:type="spellEnd"/>
      <w:r w:rsidRPr="00A10D2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.:</w:t>
      </w:r>
      <w:proofErr w:type="gramEnd"/>
      <w:r w:rsidRPr="00A10D2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Искусство СПб., 1996. – 846 с.</w:t>
      </w:r>
      <w:r w:rsidRPr="00A10D2C">
        <w:rPr>
          <w:rFonts w:ascii="Arial Unicode MS" w:eastAsia="Arial Unicode MS" w:hAnsi="Arial Unicode MS" w:cs="Arial Unicode MS"/>
          <w:color w:val="000000"/>
          <w:sz w:val="24"/>
          <w:szCs w:val="24"/>
          <w:lang w:val="ru-RU" w:eastAsia="ru-RU"/>
        </w:rPr>
        <w:br/>
      </w:r>
      <w:r w:rsidRPr="00A10D2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18. </w:t>
      </w:r>
      <w:proofErr w:type="spellStart"/>
      <w:r w:rsidRPr="00A10D2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Полубиченко</w:t>
      </w:r>
      <w:proofErr w:type="spellEnd"/>
      <w:r w:rsidRPr="00A10D2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Л.В. Филологическая топология: теория и практика. </w:t>
      </w:r>
      <w:proofErr w:type="spellStart"/>
      <w:r w:rsidRPr="00A10D2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Дисс</w:t>
      </w:r>
      <w:proofErr w:type="spellEnd"/>
      <w:r w:rsidRPr="00A10D2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. ... </w:t>
      </w:r>
      <w:proofErr w:type="spellStart"/>
      <w:r w:rsidRPr="00A10D2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докт.филол.наук</w:t>
      </w:r>
      <w:proofErr w:type="spellEnd"/>
      <w:r w:rsidRPr="00A10D2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 – М., 1991. – 729 с.</w:t>
      </w:r>
    </w:p>
    <w:p w:rsidR="004239F7" w:rsidRPr="00A10D2C" w:rsidRDefault="004239F7" w:rsidP="004239F7">
      <w:pPr>
        <w:shd w:val="clear" w:color="auto" w:fill="FFFFFF"/>
        <w:spacing w:line="294" w:lineRule="atLeast"/>
        <w:jc w:val="left"/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</w:pPr>
      <w:r w:rsidRPr="00A10D2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19. Полякова, Е. В. Стилистические и </w:t>
      </w:r>
      <w:proofErr w:type="spellStart"/>
      <w:r w:rsidRPr="00A10D2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лингвопоэтические</w:t>
      </w:r>
      <w:proofErr w:type="spellEnd"/>
      <w:r w:rsidRPr="00A10D2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особенности рассказов Г. Х. </w:t>
      </w:r>
      <w:proofErr w:type="spellStart"/>
      <w:r w:rsidRPr="00A10D2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Манро</w:t>
      </w:r>
      <w:proofErr w:type="spellEnd"/>
      <w:proofErr w:type="gramStart"/>
      <w:r w:rsidRPr="00A10D2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:.</w:t>
      </w:r>
      <w:proofErr w:type="gramEnd"/>
      <w:r w:rsidRPr="00A10D2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A10D2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дис</w:t>
      </w:r>
      <w:proofErr w:type="spellEnd"/>
      <w:r w:rsidRPr="00A10D2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 ... канд. </w:t>
      </w:r>
      <w:proofErr w:type="spellStart"/>
      <w:r w:rsidRPr="00A10D2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филол</w:t>
      </w:r>
      <w:proofErr w:type="spellEnd"/>
      <w:r w:rsidRPr="00A10D2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 наук / Е. В. Полякова. – Москва, 2014. – 225 с.</w:t>
      </w:r>
      <w:r w:rsidRPr="00A10D2C">
        <w:rPr>
          <w:rFonts w:ascii="Arial Unicode MS" w:eastAsia="Arial Unicode MS" w:hAnsi="Arial Unicode MS" w:cs="Arial Unicode MS"/>
          <w:color w:val="000000"/>
          <w:sz w:val="24"/>
          <w:szCs w:val="24"/>
          <w:lang w:val="ru-RU" w:eastAsia="ru-RU"/>
        </w:rPr>
        <w:br/>
      </w:r>
      <w:r w:rsidRPr="00A10D2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20. Тимофеев Л.И., Тураев С.В. Словарь литературоведческих терминов. – М.: “Просвещение”, 1974. – 509 с.</w:t>
      </w:r>
    </w:p>
    <w:p w:rsidR="004239F7" w:rsidRPr="00A10D2C" w:rsidRDefault="004239F7" w:rsidP="004239F7">
      <w:pPr>
        <w:shd w:val="clear" w:color="auto" w:fill="FFFFFF"/>
        <w:spacing w:line="294" w:lineRule="atLeast"/>
        <w:jc w:val="left"/>
        <w:rPr>
          <w:rFonts w:ascii="Open Sans" w:eastAsia="Times New Roman" w:hAnsi="Open Sans" w:cs="Open Sans"/>
          <w:color w:val="000000"/>
          <w:sz w:val="21"/>
          <w:szCs w:val="21"/>
          <w:lang w:val="en-US" w:eastAsia="ru-RU"/>
        </w:rPr>
      </w:pPr>
      <w:r w:rsidRPr="00A10D2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21. Щерба Л.В. Избранные работы по русскому языку. М.: </w:t>
      </w:r>
      <w:proofErr w:type="spellStart"/>
      <w:r w:rsidRPr="00A10D2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Учпедгиз</w:t>
      </w:r>
      <w:proofErr w:type="spellEnd"/>
      <w:r w:rsidRPr="00A10D2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, 1957. – 186 с.</w:t>
      </w:r>
      <w:r w:rsidRPr="00A10D2C">
        <w:rPr>
          <w:rFonts w:ascii="Arial Unicode MS" w:eastAsia="Arial Unicode MS" w:hAnsi="Arial Unicode MS" w:cs="Arial Unicode MS"/>
          <w:color w:val="000000"/>
          <w:sz w:val="24"/>
          <w:szCs w:val="24"/>
          <w:lang w:val="ru-RU" w:eastAsia="ru-RU"/>
        </w:rPr>
        <w:br/>
      </w:r>
      <w:r w:rsidRPr="00A10D2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22. Якобсон Р.О. Избранные работы. – М.: 23Прогресс, 1985. – 460 с.</w:t>
      </w:r>
      <w:r w:rsidRPr="00A10D2C">
        <w:rPr>
          <w:rFonts w:ascii="Arial Unicode MS" w:eastAsia="Arial Unicode MS" w:hAnsi="Arial Unicode MS" w:cs="Arial Unicode MS"/>
          <w:color w:val="000000"/>
          <w:sz w:val="24"/>
          <w:szCs w:val="24"/>
          <w:lang w:val="ru-RU" w:eastAsia="ru-RU"/>
        </w:rPr>
        <w:br/>
      </w:r>
      <w:r w:rsidRPr="00A10D2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23. </w:t>
      </w:r>
      <w:r w:rsidRPr="00A10D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Burke, Michael. Literary Reading, Cognition and Emotion: An Exploration of the Oceanic Mind – London and New York: Routledge, 2010.</w:t>
      </w:r>
    </w:p>
    <w:p w:rsidR="004239F7" w:rsidRPr="00A10D2C" w:rsidRDefault="004239F7" w:rsidP="004239F7">
      <w:pPr>
        <w:shd w:val="clear" w:color="auto" w:fill="FFFFFF"/>
        <w:spacing w:line="294" w:lineRule="atLeast"/>
        <w:jc w:val="left"/>
        <w:rPr>
          <w:rFonts w:ascii="Open Sans" w:eastAsia="Times New Roman" w:hAnsi="Open Sans" w:cs="Open Sans"/>
          <w:color w:val="000000"/>
          <w:sz w:val="21"/>
          <w:szCs w:val="21"/>
          <w:lang w:val="en-US" w:eastAsia="ru-RU"/>
        </w:rPr>
      </w:pPr>
      <w:r w:rsidRPr="00A10D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24. Cook G. Discourse and literature. – Oxford: Oxford University Press, 1994. 25. Culpeper J., </w:t>
      </w:r>
      <w:proofErr w:type="spellStart"/>
      <w:r w:rsidRPr="00A10D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Ravassat</w:t>
      </w:r>
      <w:proofErr w:type="spellEnd"/>
      <w:r w:rsidRPr="00A10D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M. Stylistics and Shakespeare's Language: Transdisciplinary Approaches (Advances in Stylistics). – Kindle Edition, 2011.</w:t>
      </w:r>
    </w:p>
    <w:p w:rsidR="004239F7" w:rsidRPr="00A10D2C" w:rsidRDefault="004239F7" w:rsidP="004239F7">
      <w:pPr>
        <w:shd w:val="clear" w:color="auto" w:fill="FFFFFF"/>
        <w:spacing w:line="294" w:lineRule="atLeast"/>
        <w:jc w:val="left"/>
        <w:rPr>
          <w:rFonts w:ascii="Open Sans" w:eastAsia="Times New Roman" w:hAnsi="Open Sans" w:cs="Open Sans"/>
          <w:color w:val="000000"/>
          <w:sz w:val="21"/>
          <w:szCs w:val="21"/>
          <w:lang w:val="en-US" w:eastAsia="ru-RU"/>
        </w:rPr>
      </w:pPr>
      <w:r w:rsidRPr="00A10D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26. Jeffries, Lesley, McIntyre, Daniel. Stylistics. – Cambridge: Cambridge University Press, 2010.</w:t>
      </w:r>
      <w:r w:rsidRPr="00A10D2C">
        <w:rPr>
          <w:rFonts w:ascii="Arial Unicode MS" w:eastAsia="Arial Unicode MS" w:hAnsi="Arial Unicode MS" w:cs="Arial Unicode MS"/>
          <w:color w:val="000000"/>
          <w:sz w:val="24"/>
          <w:szCs w:val="24"/>
          <w:lang w:val="en-US" w:eastAsia="ru-RU"/>
        </w:rPr>
        <w:br/>
      </w:r>
      <w:r w:rsidRPr="00A10D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27. Leech G., Short, </w:t>
      </w:r>
      <w:proofErr w:type="gramStart"/>
      <w:r w:rsidRPr="00A10D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M.H</w:t>
      </w:r>
      <w:proofErr w:type="gramEnd"/>
      <w:r w:rsidRPr="00A10D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 Style in Fiction: A Linguistic Introduction to English Fictional Prose – London: Longman, 1981.</w:t>
      </w:r>
    </w:p>
    <w:p w:rsidR="004239F7" w:rsidRPr="00A10D2C" w:rsidRDefault="004239F7" w:rsidP="004239F7">
      <w:pPr>
        <w:shd w:val="clear" w:color="auto" w:fill="FFFFFF"/>
        <w:spacing w:line="294" w:lineRule="atLeast"/>
        <w:jc w:val="left"/>
        <w:rPr>
          <w:rFonts w:ascii="Open Sans" w:eastAsia="Times New Roman" w:hAnsi="Open Sans" w:cs="Open Sans"/>
          <w:color w:val="000000"/>
          <w:sz w:val="21"/>
          <w:szCs w:val="21"/>
          <w:lang w:val="en-US" w:eastAsia="ru-RU"/>
        </w:rPr>
      </w:pPr>
      <w:r w:rsidRPr="00A10D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28. Leech G. Language in Literature. Style and foregrounding. – Harlow: Pearson/ Longman Education, 2008.</w:t>
      </w:r>
      <w:r w:rsidRPr="00A10D2C">
        <w:rPr>
          <w:rFonts w:ascii="Arial Unicode MS" w:eastAsia="Arial Unicode MS" w:hAnsi="Arial Unicode MS" w:cs="Arial Unicode MS"/>
          <w:color w:val="000000"/>
          <w:sz w:val="24"/>
          <w:szCs w:val="24"/>
          <w:lang w:val="en-US" w:eastAsia="ru-RU"/>
        </w:rPr>
        <w:br/>
      </w:r>
      <w:r w:rsidRPr="00A10D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29. </w:t>
      </w:r>
      <w:proofErr w:type="spellStart"/>
      <w:r w:rsidRPr="00A10D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Lipgart</w:t>
      </w:r>
      <w:proofErr w:type="spellEnd"/>
      <w:r w:rsidRPr="00A10D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A. Concerning the Evolution of Shakespeare’s Individual Artistic Style // Language Learning. Materials and Methods. N.6. 2004. – P. 22-29.</w:t>
      </w:r>
    </w:p>
    <w:p w:rsidR="004239F7" w:rsidRPr="00A10D2C" w:rsidRDefault="004239F7" w:rsidP="004239F7">
      <w:pPr>
        <w:shd w:val="clear" w:color="auto" w:fill="FFFFFF"/>
        <w:spacing w:line="294" w:lineRule="atLeast"/>
        <w:jc w:val="left"/>
        <w:rPr>
          <w:rFonts w:ascii="Open Sans" w:eastAsia="Times New Roman" w:hAnsi="Open Sans" w:cs="Open Sans"/>
          <w:color w:val="000000"/>
          <w:sz w:val="21"/>
          <w:szCs w:val="21"/>
          <w:lang w:val="en-US" w:eastAsia="ru-RU"/>
        </w:rPr>
      </w:pPr>
      <w:r w:rsidRPr="00A10D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30. </w:t>
      </w:r>
      <w:proofErr w:type="spellStart"/>
      <w:r w:rsidRPr="00A10D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Semino</w:t>
      </w:r>
      <w:proofErr w:type="spellEnd"/>
      <w:r w:rsidRPr="00A10D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E., Short M. Cognitive Stylistics: Language and cognition in text analysis // Linguistic Approaches to Literature. – Taylor &amp; Francis, 2004.</w:t>
      </w:r>
      <w:r w:rsidRPr="00A10D2C">
        <w:rPr>
          <w:rFonts w:ascii="Arial Unicode MS" w:eastAsia="Arial Unicode MS" w:hAnsi="Arial Unicode MS" w:cs="Arial Unicode MS"/>
          <w:color w:val="000000"/>
          <w:sz w:val="24"/>
          <w:szCs w:val="24"/>
          <w:lang w:val="en-US" w:eastAsia="ru-RU"/>
        </w:rPr>
        <w:br/>
      </w:r>
      <w:r w:rsidRPr="00A10D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31. </w:t>
      </w:r>
      <w:proofErr w:type="spellStart"/>
      <w:r w:rsidRPr="00A10D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Semino</w:t>
      </w:r>
      <w:proofErr w:type="spellEnd"/>
      <w:r w:rsidRPr="00A10D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E. Stylistics. // Routledge Handbook of Applied Linguistics. Simpson, J. (ed.) – London: Routledge, 2011.</w:t>
      </w:r>
    </w:p>
    <w:p w:rsidR="004239F7" w:rsidRPr="00A10D2C" w:rsidRDefault="004239F7" w:rsidP="004239F7">
      <w:pPr>
        <w:shd w:val="clear" w:color="auto" w:fill="FFFFFF"/>
        <w:spacing w:line="294" w:lineRule="atLeast"/>
        <w:jc w:val="left"/>
        <w:rPr>
          <w:rFonts w:ascii="Open Sans" w:eastAsia="Times New Roman" w:hAnsi="Open Sans" w:cs="Open Sans"/>
          <w:color w:val="000000"/>
          <w:sz w:val="21"/>
          <w:szCs w:val="21"/>
          <w:lang w:val="en-US" w:eastAsia="ru-RU"/>
        </w:rPr>
      </w:pPr>
      <w:r w:rsidRPr="00A10D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32. </w:t>
      </w:r>
      <w:proofErr w:type="spellStart"/>
      <w:r w:rsidRPr="00A10D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Semino</w:t>
      </w:r>
      <w:proofErr w:type="spellEnd"/>
      <w:r w:rsidRPr="00A10D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E., Short, M., Culpeper J. Using a corpus to test a model of speech and thought presentation. // Poetics, 25, 1997. – P. 17-43</w:t>
      </w:r>
      <w:r w:rsidRPr="00A10D2C">
        <w:rPr>
          <w:rFonts w:ascii="Arial Unicode MS" w:eastAsia="Arial Unicode MS" w:hAnsi="Arial Unicode MS" w:cs="Arial Unicode MS"/>
          <w:color w:val="000000"/>
          <w:sz w:val="24"/>
          <w:szCs w:val="24"/>
          <w:lang w:val="en-US" w:eastAsia="ru-RU"/>
        </w:rPr>
        <w:br/>
      </w:r>
      <w:r w:rsidRPr="00A10D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33. Simpson P., Montgomery M. Language, Literature and Film: The Stylistics of Bernard </w:t>
      </w:r>
      <w:proofErr w:type="spellStart"/>
      <w:r w:rsidRPr="00A10D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MacLaverty’s</w:t>
      </w:r>
      <w:proofErr w:type="spellEnd"/>
      <w:r w:rsidRPr="00A10D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'Cal'. // </w:t>
      </w:r>
      <w:proofErr w:type="spellStart"/>
      <w:r w:rsidRPr="00A10D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Verdonk</w:t>
      </w:r>
      <w:proofErr w:type="spellEnd"/>
      <w:r w:rsidRPr="00A10D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P., Weber J.J. (</w:t>
      </w:r>
      <w:proofErr w:type="gramStart"/>
      <w:r w:rsidRPr="00A10D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eds</w:t>
      </w:r>
      <w:proofErr w:type="gramEnd"/>
      <w:r w:rsidRPr="00A10D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.). Twentieth Century Fiction: From Text to Context. – Taylor and Francis, 1995.</w:t>
      </w:r>
    </w:p>
    <w:p w:rsidR="004239F7" w:rsidRPr="00A10D2C" w:rsidRDefault="004239F7" w:rsidP="004239F7">
      <w:pPr>
        <w:shd w:val="clear" w:color="auto" w:fill="FFFFFF"/>
        <w:spacing w:line="294" w:lineRule="atLeast"/>
        <w:jc w:val="left"/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</w:pPr>
      <w:r w:rsidRPr="00A10D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34. Taylor, Talbot J. Mutual </w:t>
      </w:r>
      <w:proofErr w:type="gramStart"/>
      <w:r w:rsidRPr="00A10D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Misunderstanding:</w:t>
      </w:r>
      <w:proofErr w:type="gramEnd"/>
      <w:r w:rsidRPr="00A10D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A10D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Scepticism</w:t>
      </w:r>
      <w:proofErr w:type="spellEnd"/>
      <w:r w:rsidRPr="00A10D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and the Theorizing 35. Wales, Katie. A Dictionary of Stylistics – Pearson Education, 2001.</w:t>
      </w:r>
      <w:r w:rsidRPr="00A10D2C">
        <w:rPr>
          <w:rFonts w:ascii="Arial Unicode MS" w:eastAsia="Arial Unicode MS" w:hAnsi="Arial Unicode MS" w:cs="Arial Unicode MS"/>
          <w:color w:val="000000"/>
          <w:sz w:val="24"/>
          <w:szCs w:val="24"/>
          <w:lang w:val="en-US" w:eastAsia="ru-RU"/>
        </w:rPr>
        <w:br/>
      </w:r>
      <w:r w:rsidRPr="00A10D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36. </w:t>
      </w:r>
      <w:proofErr w:type="spellStart"/>
      <w:r w:rsidRPr="00A10D2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Потебня</w:t>
      </w:r>
      <w:proofErr w:type="spellEnd"/>
      <w:r w:rsidRPr="00A10D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A10D2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</w:t>
      </w:r>
      <w:r w:rsidRPr="00A10D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  <w:r w:rsidRPr="00A10D2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</w:t>
      </w:r>
      <w:r w:rsidRPr="00A10D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 </w:t>
      </w:r>
      <w:r w:rsidRPr="00A10D2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Теоретическая</w:t>
      </w:r>
      <w:r w:rsidRPr="00A10D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A10D2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поэтика</w:t>
      </w:r>
      <w:r w:rsidRPr="00A10D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 -</w:t>
      </w:r>
      <w:proofErr w:type="gramStart"/>
      <w:r w:rsidRPr="00A10D2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</w:t>
      </w:r>
      <w:r w:rsidRPr="00A10D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.,</w:t>
      </w:r>
      <w:proofErr w:type="gramEnd"/>
      <w:r w:rsidRPr="00A10D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1990.</w:t>
      </w:r>
      <w:r w:rsidRPr="00A10D2C">
        <w:rPr>
          <w:rFonts w:ascii="Arial Unicode MS" w:eastAsia="Arial Unicode MS" w:hAnsi="Arial Unicode MS" w:cs="Arial Unicode MS"/>
          <w:color w:val="000000"/>
          <w:sz w:val="24"/>
          <w:szCs w:val="24"/>
          <w:lang w:val="en-US" w:eastAsia="ru-RU"/>
        </w:rPr>
        <w:br/>
      </w:r>
      <w:r w:rsidRPr="00A10D2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37. </w:t>
      </w:r>
      <w:proofErr w:type="spellStart"/>
      <w:r w:rsidRPr="00A10D2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Жирмунскии</w:t>
      </w:r>
      <w:proofErr w:type="spellEnd"/>
      <w:r w:rsidRPr="00A10D2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̆ В.М. Поэтика А. Блока // </w:t>
      </w:r>
      <w:proofErr w:type="spellStart"/>
      <w:r w:rsidRPr="00A10D2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Жирмунскии</w:t>
      </w:r>
      <w:proofErr w:type="spellEnd"/>
      <w:r w:rsidRPr="00A10D2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̆ В.М. Теория литературы. Поэтика. Стилистика. - Л., 1971. - С. 212—217.</w:t>
      </w:r>
    </w:p>
    <w:p w:rsidR="004239F7" w:rsidRPr="00A10D2C" w:rsidRDefault="004239F7" w:rsidP="004239F7">
      <w:pPr>
        <w:shd w:val="clear" w:color="auto" w:fill="FFFFFF"/>
        <w:jc w:val="left"/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</w:pPr>
    </w:p>
    <w:p w:rsidR="004239F7" w:rsidRPr="00A10D2C" w:rsidRDefault="004239F7" w:rsidP="004239F7">
      <w:pPr>
        <w:shd w:val="clear" w:color="auto" w:fill="E1E4D5"/>
        <w:jc w:val="left"/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</w:pPr>
      <w:r w:rsidRPr="00A10D2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 </w:t>
      </w:r>
    </w:p>
    <w:p w:rsidR="00A075B1" w:rsidRDefault="00A075B1"/>
    <w:sectPr w:rsidR="00A075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404"/>
    <w:rsid w:val="004239F7"/>
    <w:rsid w:val="00631250"/>
    <w:rsid w:val="00A075B1"/>
    <w:rsid w:val="00DA4404"/>
    <w:rsid w:val="00FC5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F0FDEE-639C-47DC-AA48-7BD8AAECF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39F7"/>
    <w:rPr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795</Words>
  <Characters>4533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Anar Salkinbay</dc:creator>
  <cp:keywords/>
  <dc:description/>
  <cp:lastModifiedBy>Lenovo</cp:lastModifiedBy>
  <cp:revision>2</cp:revision>
  <dcterms:created xsi:type="dcterms:W3CDTF">2021-08-18T16:07:00Z</dcterms:created>
  <dcterms:modified xsi:type="dcterms:W3CDTF">2021-08-18T16:07:00Z</dcterms:modified>
</cp:coreProperties>
</file>